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D968" w14:textId="0D081ADB" w:rsidR="00C0122A" w:rsidRPr="00C0122A" w:rsidRDefault="00E60B3A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7E97BF4" wp14:editId="1ED2836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7224" w14:textId="77777777" w:rsidR="00806757" w:rsidRDefault="00C0122A" w:rsidP="00806757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E60B3A" w:rsidRPr="00E60B3A">
        <w:rPr>
          <w:rFonts w:ascii="Arial" w:hAnsi="Arial" w:cs="Arial"/>
          <w:color w:val="C00000"/>
          <w:sz w:val="40"/>
          <w:szCs w:val="40"/>
        </w:rPr>
        <w:t>Customer Service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806757">
        <w:rPr>
          <w:rFonts w:ascii="Arial" w:hAnsi="Arial" w:cs="Arial"/>
        </w:rPr>
        <w:tab/>
      </w:r>
      <w:r w:rsidR="00806757">
        <w:rPr>
          <w:rFonts w:ascii="Arial" w:hAnsi="Arial" w:cs="Arial"/>
        </w:rPr>
        <w:tab/>
      </w:r>
    </w:p>
    <w:p w14:paraId="42B03602" w14:textId="3BCA99EF" w:rsidR="00972154" w:rsidRPr="00C0122A" w:rsidRDefault="00806757" w:rsidP="00806757">
      <w:pPr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The aim of this unit is to develop learners’ understanding of the benefits of good customer service and how an organisation can provide </w:t>
      </w:r>
      <w:r>
        <w:rPr>
          <w:rFonts w:ascii="Arial" w:hAnsi="Arial" w:cs="Arial"/>
        </w:rPr>
        <w:t>effective</w:t>
      </w:r>
      <w:r w:rsidRPr="007A4DE9">
        <w:rPr>
          <w:rFonts w:ascii="Arial" w:hAnsi="Arial" w:cs="Arial"/>
        </w:rPr>
        <w:t xml:space="preserve"> levels of customer service through their procedures and good practice standards.  Learners are required to each interact with customers and demonstrate good customer service standards in a real situation.</w:t>
      </w:r>
      <w:r w:rsidR="006A33A9" w:rsidRPr="00C0122A">
        <w:rPr>
          <w:rFonts w:ascii="Arial" w:hAnsi="Arial" w:cs="Arial"/>
        </w:rPr>
        <w:tab/>
      </w:r>
    </w:p>
    <w:p w14:paraId="73A4B997" w14:textId="77777777" w:rsidR="00F51C7F" w:rsidRDefault="00F51C7F" w:rsidP="00F51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5</w:t>
      </w:r>
    </w:p>
    <w:p w14:paraId="22E22809" w14:textId="3613FA94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F616FB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527"/>
        <w:gridCol w:w="2737"/>
      </w:tblGrid>
      <w:tr w:rsidR="00806757" w:rsidRPr="00C0122A" w14:paraId="46AA1D3B" w14:textId="704E7007" w:rsidTr="00224485">
        <w:tc>
          <w:tcPr>
            <w:tcW w:w="6997" w:type="dxa"/>
            <w:shd w:val="clear" w:color="auto" w:fill="C00000"/>
          </w:tcPr>
          <w:p w14:paraId="5926B351" w14:textId="77777777" w:rsidR="00806757" w:rsidRPr="00C0122A" w:rsidRDefault="00806757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459" w:type="dxa"/>
            <w:shd w:val="clear" w:color="auto" w:fill="C00000"/>
          </w:tcPr>
          <w:p w14:paraId="3CBA004B" w14:textId="77777777" w:rsidR="00806757" w:rsidRPr="00C0122A" w:rsidRDefault="00806757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459" w:type="dxa"/>
            <w:shd w:val="clear" w:color="auto" w:fill="C00000"/>
          </w:tcPr>
          <w:p w14:paraId="0C2CC0F2" w14:textId="36294EBD" w:rsidR="00806757" w:rsidRPr="00C0122A" w:rsidRDefault="00F12A5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806757" w:rsidRPr="00C0122A" w14:paraId="5E63D62E" w14:textId="2BF2B5E5" w:rsidTr="00EE515A">
        <w:trPr>
          <w:trHeight w:val="378"/>
        </w:trPr>
        <w:tc>
          <w:tcPr>
            <w:tcW w:w="13915" w:type="dxa"/>
            <w:gridSpan w:val="3"/>
            <w:shd w:val="clear" w:color="auto" w:fill="A6A6A6"/>
            <w:vAlign w:val="center"/>
          </w:tcPr>
          <w:p w14:paraId="1938CB97" w14:textId="2CB14FFE" w:rsidR="00806757" w:rsidRPr="007A4DE9" w:rsidRDefault="00806757" w:rsidP="00E60B3A">
            <w:pPr>
              <w:pStyle w:val="NormalWeb"/>
              <w:numPr>
                <w:ilvl w:val="0"/>
                <w:numId w:val="44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features of good customer service</w:t>
            </w:r>
          </w:p>
        </w:tc>
      </w:tr>
      <w:tr w:rsidR="00806757" w:rsidRPr="00C0122A" w14:paraId="297CEAB4" w14:textId="32E71894" w:rsidTr="00224485">
        <w:trPr>
          <w:trHeight w:val="979"/>
        </w:trPr>
        <w:tc>
          <w:tcPr>
            <w:tcW w:w="6997" w:type="dxa"/>
            <w:vAlign w:val="center"/>
          </w:tcPr>
          <w:p w14:paraId="371C8FA8" w14:textId="35631A50" w:rsidR="00806757" w:rsidRPr="00694E2C" w:rsidRDefault="00806757" w:rsidP="00F616FB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1.1 </w:t>
            </w:r>
            <w:r w:rsidRPr="007A4DE9">
              <w:rPr>
                <w:rFonts w:ascii="Arial" w:hAnsi="Arial" w:cs="Arial"/>
              </w:rPr>
              <w:t xml:space="preserve">Describe examples of good customer service </w:t>
            </w:r>
          </w:p>
        </w:tc>
        <w:tc>
          <w:tcPr>
            <w:tcW w:w="3459" w:type="dxa"/>
            <w:vAlign w:val="center"/>
          </w:tcPr>
          <w:p w14:paraId="5DBFFDEA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66A6AC7F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60E574AE" w14:textId="23346FF6" w:rsidTr="00224485">
        <w:trPr>
          <w:trHeight w:val="979"/>
        </w:trPr>
        <w:tc>
          <w:tcPr>
            <w:tcW w:w="6997" w:type="dxa"/>
            <w:vAlign w:val="center"/>
          </w:tcPr>
          <w:p w14:paraId="3844B60F" w14:textId="326B64C4" w:rsidR="00806757" w:rsidRPr="00694E2C" w:rsidRDefault="00806757" w:rsidP="00F616FB">
            <w:pPr>
              <w:pStyle w:val="ListParagraph"/>
              <w:numPr>
                <w:ilvl w:val="1"/>
                <w:numId w:val="44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E2C">
              <w:rPr>
                <w:rFonts w:ascii="Arial" w:hAnsi="Arial" w:cs="Arial"/>
                <w:sz w:val="24"/>
                <w:szCs w:val="24"/>
              </w:rPr>
              <w:t>Describe examples of poor customer service</w:t>
            </w:r>
          </w:p>
        </w:tc>
        <w:tc>
          <w:tcPr>
            <w:tcW w:w="3459" w:type="dxa"/>
            <w:vAlign w:val="center"/>
          </w:tcPr>
          <w:p w14:paraId="3F093FE8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2DB7F275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4499F78C" w14:textId="04DD2DED" w:rsidTr="00224485">
        <w:trPr>
          <w:trHeight w:val="979"/>
        </w:trPr>
        <w:tc>
          <w:tcPr>
            <w:tcW w:w="6997" w:type="dxa"/>
            <w:vAlign w:val="center"/>
          </w:tcPr>
          <w:p w14:paraId="5DBA2966" w14:textId="5D0574EA" w:rsidR="00806757" w:rsidRPr="00694E2C" w:rsidRDefault="00806757" w:rsidP="00F616FB">
            <w:pPr>
              <w:pStyle w:val="ListParagraph"/>
              <w:numPr>
                <w:ilvl w:val="1"/>
                <w:numId w:val="44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E2C">
              <w:rPr>
                <w:rFonts w:ascii="Arial" w:hAnsi="Arial" w:cs="Arial"/>
                <w:sz w:val="24"/>
                <w:szCs w:val="24"/>
              </w:rPr>
              <w:t>Explain how customer service can influence customers</w:t>
            </w:r>
          </w:p>
        </w:tc>
        <w:tc>
          <w:tcPr>
            <w:tcW w:w="3459" w:type="dxa"/>
            <w:vAlign w:val="center"/>
          </w:tcPr>
          <w:p w14:paraId="49D3275D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34379226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5C0120E3" w14:textId="52EE865C" w:rsidTr="00224485">
        <w:trPr>
          <w:trHeight w:val="979"/>
        </w:trPr>
        <w:tc>
          <w:tcPr>
            <w:tcW w:w="6997" w:type="dxa"/>
            <w:vAlign w:val="center"/>
          </w:tcPr>
          <w:p w14:paraId="517C493B" w14:textId="6EFA8982" w:rsidR="00806757" w:rsidRPr="00694E2C" w:rsidRDefault="00806757" w:rsidP="00F616FB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4"/>
              </w:rPr>
            </w:pPr>
            <w:r>
              <w:rPr>
                <w:rStyle w:val="CommentReference"/>
                <w:rFonts w:ascii="Arial" w:hAnsi="Arial" w:cs="Arial"/>
                <w:sz w:val="24"/>
                <w:szCs w:val="24"/>
              </w:rPr>
              <w:t>1.4</w:t>
            </w:r>
            <w:r w:rsidRPr="00694E2C">
              <w:rPr>
                <w:rStyle w:val="CommentReference"/>
                <w:rFonts w:ascii="Arial" w:hAnsi="Arial" w:cs="Arial"/>
                <w:sz w:val="24"/>
                <w:szCs w:val="24"/>
              </w:rPr>
              <w:t xml:space="preserve"> Describe how organisations can provide good customer service</w:t>
            </w:r>
          </w:p>
        </w:tc>
        <w:tc>
          <w:tcPr>
            <w:tcW w:w="3459" w:type="dxa"/>
            <w:vAlign w:val="center"/>
          </w:tcPr>
          <w:p w14:paraId="28122ACF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23A546FF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4C69E03C" w14:textId="16A17ABB" w:rsidTr="000E1AFD">
        <w:trPr>
          <w:trHeight w:val="384"/>
        </w:trPr>
        <w:tc>
          <w:tcPr>
            <w:tcW w:w="13915" w:type="dxa"/>
            <w:gridSpan w:val="3"/>
            <w:shd w:val="clear" w:color="auto" w:fill="AEAAAA" w:themeFill="background2" w:themeFillShade="BF"/>
            <w:vAlign w:val="center"/>
          </w:tcPr>
          <w:p w14:paraId="4BEE2675" w14:textId="7F8FCFA6" w:rsidR="00806757" w:rsidRPr="007A4DE9" w:rsidRDefault="00806757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customer needs and how own organisation tries to meet them</w:t>
            </w:r>
          </w:p>
        </w:tc>
      </w:tr>
      <w:tr w:rsidR="00806757" w:rsidRPr="00C0122A" w14:paraId="5BDD1E7B" w14:textId="0A463E22" w:rsidTr="00224485">
        <w:trPr>
          <w:trHeight w:val="979"/>
        </w:trPr>
        <w:tc>
          <w:tcPr>
            <w:tcW w:w="6997" w:type="dxa"/>
            <w:vAlign w:val="center"/>
          </w:tcPr>
          <w:p w14:paraId="14CC3AA3" w14:textId="2CB651A1" w:rsidR="00806757" w:rsidRPr="00694E2C" w:rsidRDefault="00806757" w:rsidP="00F616FB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>2.1 Describe the products or</w:t>
            </w:r>
            <w:r w:rsidRPr="007A4DE9">
              <w:rPr>
                <w:rFonts w:ascii="Arial" w:hAnsi="Arial" w:cs="Arial"/>
              </w:rPr>
              <w:t xml:space="preserve"> services </w:t>
            </w:r>
            <w:r>
              <w:rPr>
                <w:rFonts w:ascii="Arial" w:hAnsi="Arial" w:cs="Arial"/>
              </w:rPr>
              <w:t xml:space="preserve">own organisation </w:t>
            </w:r>
            <w:r w:rsidRPr="007A4DE9">
              <w:rPr>
                <w:rFonts w:ascii="Arial" w:hAnsi="Arial" w:cs="Arial"/>
              </w:rPr>
              <w:t>provid</w:t>
            </w:r>
            <w:r>
              <w:rPr>
                <w:rFonts w:ascii="Arial" w:hAnsi="Arial" w:cs="Arial"/>
              </w:rPr>
              <w:t>es</w:t>
            </w:r>
            <w:r w:rsidRPr="007A4DE9">
              <w:rPr>
                <w:rFonts w:ascii="Arial" w:hAnsi="Arial" w:cs="Arial"/>
              </w:rPr>
              <w:t xml:space="preserve"> to customers </w:t>
            </w:r>
          </w:p>
        </w:tc>
        <w:tc>
          <w:tcPr>
            <w:tcW w:w="3459" w:type="dxa"/>
            <w:vAlign w:val="center"/>
          </w:tcPr>
          <w:p w14:paraId="79F234B6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43CA59D8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4ECAA13B" w14:textId="44E595DA" w:rsidTr="00224485">
        <w:trPr>
          <w:trHeight w:val="979"/>
        </w:trPr>
        <w:tc>
          <w:tcPr>
            <w:tcW w:w="6997" w:type="dxa"/>
            <w:vAlign w:val="center"/>
          </w:tcPr>
          <w:p w14:paraId="00B4CC0B" w14:textId="27EA41F3" w:rsidR="00806757" w:rsidRDefault="00806757" w:rsidP="00F616FB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Pr="007A4DE9">
              <w:rPr>
                <w:rFonts w:ascii="Arial" w:hAnsi="Arial" w:cs="Arial"/>
              </w:rPr>
              <w:t xml:space="preserve"> Describe how </w:t>
            </w:r>
            <w:r>
              <w:rPr>
                <w:rFonts w:ascii="Arial" w:hAnsi="Arial" w:cs="Arial"/>
              </w:rPr>
              <w:t>own</w:t>
            </w:r>
            <w:r w:rsidRPr="007A4DE9">
              <w:rPr>
                <w:rFonts w:ascii="Arial" w:hAnsi="Arial" w:cs="Arial"/>
              </w:rPr>
              <w:t xml:space="preserve"> organisation provides products/services in ways that meet customer needs</w:t>
            </w:r>
          </w:p>
        </w:tc>
        <w:tc>
          <w:tcPr>
            <w:tcW w:w="3459" w:type="dxa"/>
            <w:vAlign w:val="center"/>
          </w:tcPr>
          <w:p w14:paraId="330480B6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36B292A1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5683B597" w14:textId="7BAFFA6F" w:rsidTr="00224485">
        <w:trPr>
          <w:trHeight w:val="979"/>
        </w:trPr>
        <w:tc>
          <w:tcPr>
            <w:tcW w:w="6997" w:type="dxa"/>
            <w:vAlign w:val="center"/>
          </w:tcPr>
          <w:p w14:paraId="7E940C95" w14:textId="1374D386" w:rsidR="00806757" w:rsidRDefault="00806757" w:rsidP="00F616FB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  <w:r w:rsidRPr="007A4DE9">
              <w:rPr>
                <w:rFonts w:ascii="Arial" w:hAnsi="Arial" w:cs="Arial"/>
              </w:rPr>
              <w:t>Describe different way</w:t>
            </w:r>
            <w:r>
              <w:rPr>
                <w:rFonts w:ascii="Arial" w:hAnsi="Arial" w:cs="Arial"/>
              </w:rPr>
              <w:t>s of gathering customer feedback</w:t>
            </w:r>
          </w:p>
        </w:tc>
        <w:tc>
          <w:tcPr>
            <w:tcW w:w="3459" w:type="dxa"/>
            <w:vAlign w:val="center"/>
          </w:tcPr>
          <w:p w14:paraId="10B3A312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29276D43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2D7D2F30" w14:textId="68975D68" w:rsidTr="00224485">
        <w:trPr>
          <w:trHeight w:val="979"/>
        </w:trPr>
        <w:tc>
          <w:tcPr>
            <w:tcW w:w="6997" w:type="dxa"/>
            <w:vAlign w:val="center"/>
          </w:tcPr>
          <w:p w14:paraId="15DA49B5" w14:textId="46C4A7DC" w:rsidR="00806757" w:rsidRDefault="00806757" w:rsidP="00F616FB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  <w:r w:rsidRPr="007A4DE9">
              <w:rPr>
                <w:rFonts w:ascii="Arial" w:hAnsi="Arial" w:cs="Arial"/>
              </w:rPr>
              <w:t>Explain the importance of gathering customer feedback</w:t>
            </w:r>
          </w:p>
        </w:tc>
        <w:tc>
          <w:tcPr>
            <w:tcW w:w="3459" w:type="dxa"/>
            <w:vAlign w:val="center"/>
          </w:tcPr>
          <w:p w14:paraId="724A7526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11E75638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416FE712" w14:textId="72E36A59" w:rsidTr="009A32A3">
        <w:trPr>
          <w:trHeight w:val="404"/>
        </w:trPr>
        <w:tc>
          <w:tcPr>
            <w:tcW w:w="13915" w:type="dxa"/>
            <w:gridSpan w:val="3"/>
            <w:shd w:val="clear" w:color="auto" w:fill="AEAAAA" w:themeFill="background2" w:themeFillShade="BF"/>
            <w:vAlign w:val="center"/>
          </w:tcPr>
          <w:p w14:paraId="1973C787" w14:textId="5EC84060" w:rsidR="00806757" w:rsidRPr="007A4DE9" w:rsidRDefault="00806757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own organisation’s customer service procedures and good practice standards</w:t>
            </w:r>
          </w:p>
        </w:tc>
      </w:tr>
      <w:tr w:rsidR="00806757" w:rsidRPr="00C0122A" w14:paraId="36136AF0" w14:textId="09BA4ECD" w:rsidTr="00224485">
        <w:trPr>
          <w:trHeight w:val="979"/>
        </w:trPr>
        <w:tc>
          <w:tcPr>
            <w:tcW w:w="6997" w:type="dxa"/>
            <w:vAlign w:val="center"/>
          </w:tcPr>
          <w:p w14:paraId="7D0074C1" w14:textId="5B43E263" w:rsidR="00806757" w:rsidRPr="00E60B3A" w:rsidRDefault="00806757" w:rsidP="00F616FB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3.1 </w:t>
            </w:r>
            <w:r w:rsidRPr="007A4DE9">
              <w:rPr>
                <w:rFonts w:ascii="Arial" w:hAnsi="Arial" w:cs="Arial"/>
              </w:rPr>
              <w:t>Describe own role and responsibilities in relation to customer service</w:t>
            </w:r>
          </w:p>
        </w:tc>
        <w:tc>
          <w:tcPr>
            <w:tcW w:w="3459" w:type="dxa"/>
            <w:vAlign w:val="center"/>
          </w:tcPr>
          <w:p w14:paraId="158BFA70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4B6DD042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087EF5EF" w14:textId="4EDB603F" w:rsidTr="00224485">
        <w:trPr>
          <w:trHeight w:val="979"/>
        </w:trPr>
        <w:tc>
          <w:tcPr>
            <w:tcW w:w="6997" w:type="dxa"/>
            <w:vAlign w:val="center"/>
          </w:tcPr>
          <w:p w14:paraId="3D25FBC3" w14:textId="0359DFE9" w:rsidR="00806757" w:rsidRDefault="00806757" w:rsidP="00F616FB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>Describe</w:t>
            </w:r>
            <w:r>
              <w:rPr>
                <w:rFonts w:ascii="Arial" w:hAnsi="Arial" w:cs="Arial"/>
              </w:rPr>
              <w:t xml:space="preserve"> own organisation’s</w:t>
            </w:r>
            <w:r w:rsidRPr="007A4DE9">
              <w:rPr>
                <w:rFonts w:ascii="Arial" w:hAnsi="Arial" w:cs="Arial"/>
              </w:rPr>
              <w:t xml:space="preserve"> procedures for resolving customer </w:t>
            </w:r>
            <w:r>
              <w:rPr>
                <w:rFonts w:ascii="Arial" w:hAnsi="Arial" w:cs="Arial"/>
              </w:rPr>
              <w:t>complaints</w:t>
            </w:r>
          </w:p>
        </w:tc>
        <w:tc>
          <w:tcPr>
            <w:tcW w:w="3459" w:type="dxa"/>
            <w:vAlign w:val="center"/>
          </w:tcPr>
          <w:p w14:paraId="75383610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51083CC8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18A6C3DE" w14:textId="4410B413" w:rsidTr="00A82D50">
        <w:trPr>
          <w:trHeight w:val="410"/>
        </w:trPr>
        <w:tc>
          <w:tcPr>
            <w:tcW w:w="13915" w:type="dxa"/>
            <w:gridSpan w:val="3"/>
            <w:shd w:val="clear" w:color="auto" w:fill="AEAAAA" w:themeFill="background2" w:themeFillShade="BF"/>
          </w:tcPr>
          <w:p w14:paraId="4FD91A90" w14:textId="0BDF4676" w:rsidR="00806757" w:rsidRPr="007A4DE9" w:rsidRDefault="00806757" w:rsidP="00E60B3A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provide good customer service</w:t>
            </w:r>
          </w:p>
        </w:tc>
      </w:tr>
      <w:tr w:rsidR="00806757" w:rsidRPr="00C0122A" w14:paraId="7E9285F5" w14:textId="56DCE219" w:rsidTr="00224485">
        <w:trPr>
          <w:trHeight w:val="979"/>
        </w:trPr>
        <w:tc>
          <w:tcPr>
            <w:tcW w:w="6997" w:type="dxa"/>
            <w:vAlign w:val="center"/>
          </w:tcPr>
          <w:p w14:paraId="50B4E048" w14:textId="451F9013" w:rsidR="00806757" w:rsidRPr="00B259CB" w:rsidRDefault="00806757" w:rsidP="00F616FB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>4.1 Provide good customer service</w:t>
            </w:r>
          </w:p>
        </w:tc>
        <w:tc>
          <w:tcPr>
            <w:tcW w:w="3459" w:type="dxa"/>
            <w:vAlign w:val="center"/>
          </w:tcPr>
          <w:p w14:paraId="460D12AE" w14:textId="77777777" w:rsidR="00806757" w:rsidRPr="00D56DB0" w:rsidRDefault="00806757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72DAC679" w14:textId="77777777" w:rsidR="00806757" w:rsidRPr="00D56DB0" w:rsidRDefault="00806757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2527EF66" w14:textId="4DFD17A7" w:rsidTr="00D54900">
        <w:trPr>
          <w:trHeight w:val="430"/>
        </w:trPr>
        <w:tc>
          <w:tcPr>
            <w:tcW w:w="13915" w:type="dxa"/>
            <w:gridSpan w:val="3"/>
            <w:shd w:val="clear" w:color="auto" w:fill="AEAAAA" w:themeFill="background2" w:themeFillShade="BF"/>
            <w:vAlign w:val="center"/>
          </w:tcPr>
          <w:p w14:paraId="018139B6" w14:textId="5896F382" w:rsidR="00806757" w:rsidRDefault="00806757" w:rsidP="00345873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review customer service in own organisation</w:t>
            </w:r>
          </w:p>
        </w:tc>
      </w:tr>
      <w:tr w:rsidR="00806757" w:rsidRPr="00C0122A" w14:paraId="1D020AA0" w14:textId="558FBF00" w:rsidTr="00224485">
        <w:trPr>
          <w:trHeight w:val="979"/>
        </w:trPr>
        <w:tc>
          <w:tcPr>
            <w:tcW w:w="6997" w:type="dxa"/>
            <w:vAlign w:val="center"/>
          </w:tcPr>
          <w:p w14:paraId="0817EF14" w14:textId="269090FA" w:rsidR="00806757" w:rsidRDefault="00806757" w:rsidP="00F616F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5.1 Describe ways to improve customer service in own organisation</w:t>
            </w:r>
          </w:p>
        </w:tc>
        <w:tc>
          <w:tcPr>
            <w:tcW w:w="3459" w:type="dxa"/>
            <w:vAlign w:val="center"/>
          </w:tcPr>
          <w:p w14:paraId="193B8FA2" w14:textId="77777777" w:rsidR="00806757" w:rsidRPr="00D56DB0" w:rsidRDefault="00806757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069F5293" w14:textId="77777777" w:rsidR="00806757" w:rsidRPr="00D56DB0" w:rsidRDefault="00806757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2BC6A314" w14:textId="292F7BBD" w:rsidTr="00EC592D">
        <w:tc>
          <w:tcPr>
            <w:tcW w:w="13915" w:type="dxa"/>
            <w:gridSpan w:val="3"/>
            <w:shd w:val="clear" w:color="auto" w:fill="C00000"/>
          </w:tcPr>
          <w:p w14:paraId="1DAACD31" w14:textId="5800940F" w:rsidR="00806757" w:rsidRPr="00C0122A" w:rsidRDefault="00806757" w:rsidP="00E60B3A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806757" w:rsidRPr="00C0122A" w14:paraId="348C1351" w14:textId="3C8E87E0" w:rsidTr="00DB28DF">
        <w:tc>
          <w:tcPr>
            <w:tcW w:w="13915" w:type="dxa"/>
            <w:gridSpan w:val="3"/>
          </w:tcPr>
          <w:p w14:paraId="405617D9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1DDA477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EFB51C1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A7C41DD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BF792BA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2FF6342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806757" w:rsidRPr="00C0122A" w14:paraId="7F848FD9" w14:textId="5A8FAE5F" w:rsidTr="0059225C">
        <w:tc>
          <w:tcPr>
            <w:tcW w:w="13915" w:type="dxa"/>
            <w:gridSpan w:val="3"/>
            <w:shd w:val="clear" w:color="auto" w:fill="BFBFBF"/>
          </w:tcPr>
          <w:p w14:paraId="552152B8" w14:textId="60529083" w:rsidR="00806757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806757" w:rsidRPr="00C0122A" w14:paraId="321B3D4D" w14:textId="7A6F3F5F" w:rsidTr="007B2688">
        <w:tc>
          <w:tcPr>
            <w:tcW w:w="13915" w:type="dxa"/>
            <w:gridSpan w:val="3"/>
          </w:tcPr>
          <w:p w14:paraId="576161B0" w14:textId="77777777" w:rsidR="00806757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4DED7C9F" w14:textId="77777777" w:rsidR="00806757" w:rsidRPr="00C0122A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2AD2B7E1" w14:textId="77777777" w:rsidR="00806757" w:rsidRPr="00C0122A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70E4FD97" w14:textId="77777777" w:rsidR="00806757" w:rsidRPr="00C0122A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BE1754E" w14:textId="77777777" w:rsidR="00806757" w:rsidRPr="00C0122A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335DF718" w14:textId="77777777" w:rsidR="00806757" w:rsidRPr="00C0122A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18DF1A3F" w14:textId="77777777" w:rsidR="00806757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0B8B3D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DD4F7C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AA70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21E6B3A8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8F89" w14:textId="03C9D84C" w:rsidR="00D56DB0" w:rsidRPr="001A3C26" w:rsidRDefault="007007E3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UK97 04</w:t>
    </w:r>
  </w:p>
  <w:p w14:paraId="57785907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368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2542F4C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4EB8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6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9101FE"/>
    <w:multiLevelType w:val="multilevel"/>
    <w:tmpl w:val="73864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B25918"/>
    <w:multiLevelType w:val="multilevel"/>
    <w:tmpl w:val="852ED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9"/>
  </w:num>
  <w:num w:numId="5">
    <w:abstractNumId w:val="27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4"/>
  </w:num>
  <w:num w:numId="11">
    <w:abstractNumId w:val="26"/>
  </w:num>
  <w:num w:numId="12">
    <w:abstractNumId w:val="15"/>
  </w:num>
  <w:num w:numId="13">
    <w:abstractNumId w:val="23"/>
  </w:num>
  <w:num w:numId="14">
    <w:abstractNumId w:val="36"/>
  </w:num>
  <w:num w:numId="15">
    <w:abstractNumId w:val="39"/>
  </w:num>
  <w:num w:numId="16">
    <w:abstractNumId w:val="41"/>
  </w:num>
  <w:num w:numId="17">
    <w:abstractNumId w:val="1"/>
  </w:num>
  <w:num w:numId="18">
    <w:abstractNumId w:val="35"/>
  </w:num>
  <w:num w:numId="19">
    <w:abstractNumId w:val="25"/>
  </w:num>
  <w:num w:numId="20">
    <w:abstractNumId w:val="0"/>
  </w:num>
  <w:num w:numId="21">
    <w:abstractNumId w:val="24"/>
  </w:num>
  <w:num w:numId="22">
    <w:abstractNumId w:val="31"/>
  </w:num>
  <w:num w:numId="23">
    <w:abstractNumId w:val="28"/>
  </w:num>
  <w:num w:numId="24">
    <w:abstractNumId w:val="22"/>
  </w:num>
  <w:num w:numId="25">
    <w:abstractNumId w:val="3"/>
  </w:num>
  <w:num w:numId="26">
    <w:abstractNumId w:val="7"/>
  </w:num>
  <w:num w:numId="27">
    <w:abstractNumId w:val="42"/>
  </w:num>
  <w:num w:numId="28">
    <w:abstractNumId w:val="40"/>
  </w:num>
  <w:num w:numId="29">
    <w:abstractNumId w:val="4"/>
  </w:num>
  <w:num w:numId="30">
    <w:abstractNumId w:val="30"/>
  </w:num>
  <w:num w:numId="31">
    <w:abstractNumId w:val="11"/>
  </w:num>
  <w:num w:numId="32">
    <w:abstractNumId w:val="18"/>
  </w:num>
  <w:num w:numId="33">
    <w:abstractNumId w:val="43"/>
  </w:num>
  <w:num w:numId="34">
    <w:abstractNumId w:val="14"/>
  </w:num>
  <w:num w:numId="35">
    <w:abstractNumId w:val="13"/>
  </w:num>
  <w:num w:numId="36">
    <w:abstractNumId w:val="37"/>
  </w:num>
  <w:num w:numId="37">
    <w:abstractNumId w:val="8"/>
  </w:num>
  <w:num w:numId="38">
    <w:abstractNumId w:val="38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A078E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310BE"/>
    <w:rsid w:val="003432C0"/>
    <w:rsid w:val="00345873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4E2C"/>
    <w:rsid w:val="006977DF"/>
    <w:rsid w:val="006A33A9"/>
    <w:rsid w:val="006A577F"/>
    <w:rsid w:val="006A66CF"/>
    <w:rsid w:val="006A71B5"/>
    <w:rsid w:val="006C6013"/>
    <w:rsid w:val="006C7828"/>
    <w:rsid w:val="006F5F9B"/>
    <w:rsid w:val="007007E3"/>
    <w:rsid w:val="00724A36"/>
    <w:rsid w:val="007344DC"/>
    <w:rsid w:val="00756135"/>
    <w:rsid w:val="007843C6"/>
    <w:rsid w:val="007A6B26"/>
    <w:rsid w:val="007B3946"/>
    <w:rsid w:val="007C35E1"/>
    <w:rsid w:val="00806757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36B79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259CB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4F7C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60B3A"/>
    <w:rsid w:val="00E94123"/>
    <w:rsid w:val="00E95A80"/>
    <w:rsid w:val="00ED08B7"/>
    <w:rsid w:val="00EF22C6"/>
    <w:rsid w:val="00F12A58"/>
    <w:rsid w:val="00F47A75"/>
    <w:rsid w:val="00F47FC2"/>
    <w:rsid w:val="00F51B0D"/>
    <w:rsid w:val="00F51C7F"/>
    <w:rsid w:val="00F57C31"/>
    <w:rsid w:val="00F616FB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05ACE4C"/>
  <w15:chartTrackingRefBased/>
  <w15:docId w15:val="{000C0E6A-7698-4B1F-B07F-4D1762F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10</cp:revision>
  <cp:lastPrinted>2011-08-17T15:02:00Z</cp:lastPrinted>
  <dcterms:created xsi:type="dcterms:W3CDTF">2016-11-01T11:36:00Z</dcterms:created>
  <dcterms:modified xsi:type="dcterms:W3CDTF">2017-08-21T13:21:00Z</dcterms:modified>
</cp:coreProperties>
</file>