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19097" w14:textId="77777777" w:rsidR="00EF7992" w:rsidRPr="00CD69E8" w:rsidRDefault="00EF7992" w:rsidP="00EF799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15619CCD" wp14:editId="5CC91AA5">
            <wp:extent cx="3241907" cy="711200"/>
            <wp:effectExtent l="0" t="0" r="0" b="0"/>
            <wp:docPr id="2" name="Picture 2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931" cy="71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4C73F" w14:textId="75EAAC5C" w:rsidR="00EF7992" w:rsidRPr="00EF7992" w:rsidRDefault="00EF7992" w:rsidP="00EF7992">
      <w:pPr>
        <w:rPr>
          <w:rFonts w:ascii="Arial" w:hAnsi="Arial" w:cs="Arial"/>
          <w:b/>
          <w:color w:val="00635D"/>
          <w:sz w:val="36"/>
          <w:szCs w:val="36"/>
        </w:rPr>
      </w:pPr>
      <w:r w:rsidRPr="0082057D">
        <w:rPr>
          <w:rFonts w:ascii="Arial" w:hAnsi="Arial" w:cs="Arial"/>
          <w:b/>
          <w:color w:val="00635D"/>
          <w:sz w:val="36"/>
          <w:szCs w:val="36"/>
        </w:rPr>
        <w:t xml:space="preserve">Tracking sheet </w:t>
      </w:r>
      <w:r w:rsidRPr="00EF7992">
        <w:rPr>
          <w:rFonts w:ascii="Arial" w:hAnsi="Arial" w:cs="Arial"/>
          <w:b/>
          <w:color w:val="00635D"/>
          <w:sz w:val="36"/>
          <w:szCs w:val="36"/>
        </w:rPr>
        <w:t>–</w:t>
      </w:r>
      <w:r w:rsidRPr="00EF7992">
        <w:rPr>
          <w:rFonts w:ascii="Arial" w:hAnsi="Arial" w:cs="Arial"/>
          <w:b/>
          <w:color w:val="00635D"/>
          <w:sz w:val="36"/>
          <w:szCs w:val="36"/>
        </w:rPr>
        <w:tab/>
        <w:t>Undertaking an Enterprise Project</w:t>
      </w:r>
    </w:p>
    <w:p w14:paraId="15973808" w14:textId="07CEEDCF" w:rsidR="00EF7992" w:rsidRPr="00EF7992" w:rsidRDefault="00EF7992" w:rsidP="00EF7992">
      <w:pPr>
        <w:textAlignment w:val="baseline"/>
        <w:rPr>
          <w:rFonts w:ascii="Arial" w:hAnsi="Arial" w:cs="Arial"/>
          <w:szCs w:val="24"/>
          <w:lang w:eastAsia="en-GB"/>
        </w:rPr>
      </w:pPr>
      <w:r w:rsidRPr="00EF7992">
        <w:rPr>
          <w:rFonts w:ascii="Arial" w:hAnsi="Arial" w:cs="Arial"/>
          <w:szCs w:val="24"/>
          <w:lang w:eastAsia="en-GB"/>
        </w:rPr>
        <w:t xml:space="preserve">The aim of this unit is to help the learner develop their enterprise skills by planning, costing, </w:t>
      </w:r>
      <w:proofErr w:type="gramStart"/>
      <w:r w:rsidRPr="00EF7992">
        <w:rPr>
          <w:rFonts w:ascii="Arial" w:hAnsi="Arial" w:cs="Arial"/>
          <w:szCs w:val="24"/>
          <w:lang w:eastAsia="en-GB"/>
        </w:rPr>
        <w:t>promoting</w:t>
      </w:r>
      <w:proofErr w:type="gramEnd"/>
      <w:r w:rsidRPr="00EF7992">
        <w:rPr>
          <w:rFonts w:ascii="Arial" w:hAnsi="Arial" w:cs="Arial"/>
          <w:szCs w:val="24"/>
          <w:lang w:eastAsia="en-GB"/>
        </w:rPr>
        <w:t xml:space="preserve"> and selling a product or providing a service. An enterprise activity might include a group activity (</w:t>
      </w:r>
      <w:proofErr w:type="gramStart"/>
      <w:r w:rsidRPr="00EF7992">
        <w:rPr>
          <w:rFonts w:ascii="Arial" w:hAnsi="Arial" w:cs="Arial"/>
          <w:szCs w:val="24"/>
          <w:lang w:eastAsia="en-GB"/>
        </w:rPr>
        <w:t>e.g.</w:t>
      </w:r>
      <w:proofErr w:type="gramEnd"/>
      <w:r w:rsidRPr="00EF7992">
        <w:rPr>
          <w:rFonts w:ascii="Arial" w:hAnsi="Arial" w:cs="Arial"/>
          <w:szCs w:val="24"/>
          <w:lang w:eastAsia="en-GB"/>
        </w:rPr>
        <w:t xml:space="preserve"> baking cakes, washing cars) or an individual activity (e.g. making cards) which often raises money. Projects can be social enterprises.</w:t>
      </w:r>
    </w:p>
    <w:p w14:paraId="2F3415AA" w14:textId="778001AF" w:rsidR="00EF7992" w:rsidRPr="00EF7992" w:rsidRDefault="00062150" w:rsidP="00EF799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SCQF</w:t>
      </w:r>
      <w:r w:rsidR="00EF7992">
        <w:rPr>
          <w:rFonts w:ascii="Arial" w:hAnsi="Arial" w:cs="Arial"/>
          <w:b/>
          <w:szCs w:val="24"/>
        </w:rPr>
        <w:t xml:space="preserve"> </w:t>
      </w:r>
      <w:r w:rsidR="00EF7992" w:rsidRPr="00EF7992">
        <w:rPr>
          <w:rFonts w:ascii="Arial" w:hAnsi="Arial" w:cs="Arial"/>
          <w:b/>
          <w:szCs w:val="24"/>
        </w:rPr>
        <w:t xml:space="preserve">Level </w:t>
      </w:r>
      <w:r w:rsidR="00EF7992">
        <w:rPr>
          <w:rFonts w:ascii="Arial" w:hAnsi="Arial" w:cs="Arial"/>
          <w:b/>
          <w:szCs w:val="24"/>
        </w:rPr>
        <w:t>3</w:t>
      </w:r>
    </w:p>
    <w:p w14:paraId="5274B50B" w14:textId="654D5A54" w:rsidR="00EF7992" w:rsidRPr="00EF7992" w:rsidRDefault="00EF7992" w:rsidP="00EF7992">
      <w:pPr>
        <w:rPr>
          <w:rFonts w:ascii="Arial" w:hAnsi="Arial" w:cs="Arial"/>
          <w:b/>
          <w:szCs w:val="24"/>
        </w:rPr>
      </w:pPr>
      <w:r w:rsidRPr="00EF7992">
        <w:rPr>
          <w:rFonts w:ascii="Arial" w:hAnsi="Arial" w:cs="Arial"/>
          <w:b/>
          <w:szCs w:val="24"/>
        </w:rPr>
        <w:t>Learner name</w:t>
      </w:r>
      <w:r w:rsidRPr="00EF7992">
        <w:rPr>
          <w:rFonts w:ascii="Arial" w:hAnsi="Arial" w:cs="Arial"/>
          <w:b/>
          <w:szCs w:val="24"/>
        </w:rPr>
        <w:tab/>
      </w:r>
      <w:r w:rsidRPr="00EF7992">
        <w:rPr>
          <w:rFonts w:ascii="Arial" w:hAnsi="Arial" w:cs="Arial"/>
          <w:b/>
          <w:szCs w:val="24"/>
        </w:rPr>
        <w:tab/>
      </w:r>
      <w:r w:rsidRPr="00EF7992">
        <w:rPr>
          <w:rFonts w:ascii="Arial" w:hAnsi="Arial" w:cs="Arial"/>
          <w:b/>
          <w:szCs w:val="24"/>
        </w:rPr>
        <w:tab/>
      </w:r>
      <w:r w:rsidRPr="00EF7992">
        <w:rPr>
          <w:rFonts w:ascii="Arial" w:hAnsi="Arial" w:cs="Arial"/>
          <w:b/>
          <w:szCs w:val="24"/>
        </w:rPr>
        <w:tab/>
      </w:r>
      <w:r w:rsidRPr="00EF7992">
        <w:rPr>
          <w:rFonts w:ascii="Arial" w:hAnsi="Arial" w:cs="Arial"/>
          <w:b/>
          <w:szCs w:val="24"/>
        </w:rPr>
        <w:tab/>
      </w:r>
      <w:r w:rsidRPr="00EF7992">
        <w:rPr>
          <w:rFonts w:ascii="Arial" w:hAnsi="Arial" w:cs="Arial"/>
          <w:b/>
          <w:szCs w:val="24"/>
        </w:rPr>
        <w:tab/>
        <w:t>Centre name</w:t>
      </w:r>
      <w:r w:rsidRPr="00EF7992">
        <w:rPr>
          <w:rFonts w:ascii="Arial" w:hAnsi="Arial" w:cs="Arial"/>
          <w:szCs w:val="24"/>
        </w:rPr>
        <w:tab/>
      </w:r>
      <w:r w:rsidRPr="00EF7992">
        <w:rPr>
          <w:rFonts w:ascii="Arial" w:hAnsi="Arial" w:cs="Arial"/>
          <w:szCs w:val="24"/>
        </w:rPr>
        <w:tab/>
      </w:r>
      <w:r w:rsidRPr="00EF7992">
        <w:rPr>
          <w:rFonts w:ascii="Arial" w:hAnsi="Arial" w:cs="Arial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2806"/>
      </w:tblGrid>
      <w:tr w:rsidR="00EF7992" w:rsidRPr="00EF7992" w14:paraId="7CE7136F" w14:textId="77777777" w:rsidTr="004000FD">
        <w:tc>
          <w:tcPr>
            <w:tcW w:w="7650" w:type="dxa"/>
            <w:shd w:val="clear" w:color="auto" w:fill="00635D"/>
          </w:tcPr>
          <w:p w14:paraId="62524E2C" w14:textId="77777777" w:rsidR="00EF7992" w:rsidRPr="00EF7992" w:rsidRDefault="00EF7992" w:rsidP="004000FD">
            <w:pPr>
              <w:spacing w:after="0" w:line="240" w:lineRule="auto"/>
              <w:rPr>
                <w:rFonts w:ascii="Arial" w:hAnsi="Arial" w:cs="Arial"/>
                <w:b/>
                <w:color w:val="FFFFFF"/>
                <w:szCs w:val="24"/>
              </w:rPr>
            </w:pPr>
            <w:r w:rsidRPr="00EF7992">
              <w:rPr>
                <w:rFonts w:ascii="Arial" w:hAnsi="Arial" w:cs="Arial"/>
                <w:b/>
                <w:color w:val="FFFFFF"/>
                <w:szCs w:val="24"/>
              </w:rPr>
              <w:t>To do this you must</w:t>
            </w:r>
          </w:p>
        </w:tc>
        <w:tc>
          <w:tcPr>
            <w:tcW w:w="2806" w:type="dxa"/>
            <w:shd w:val="clear" w:color="auto" w:fill="00635D"/>
          </w:tcPr>
          <w:p w14:paraId="0A8DCC66" w14:textId="77777777" w:rsidR="00EF7992" w:rsidRPr="00EF7992" w:rsidRDefault="00EF7992" w:rsidP="004000FD">
            <w:pPr>
              <w:spacing w:after="0" w:line="240" w:lineRule="auto"/>
              <w:rPr>
                <w:rFonts w:ascii="Arial" w:hAnsi="Arial" w:cs="Arial"/>
                <w:b/>
                <w:color w:val="FFFFFF"/>
                <w:szCs w:val="24"/>
              </w:rPr>
            </w:pPr>
            <w:r w:rsidRPr="00EF7992">
              <w:rPr>
                <w:rFonts w:ascii="Arial" w:hAnsi="Arial" w:cs="Arial"/>
                <w:b/>
                <w:color w:val="FFFFFF"/>
                <w:szCs w:val="24"/>
              </w:rPr>
              <w:t>Evidence location</w:t>
            </w:r>
          </w:p>
        </w:tc>
      </w:tr>
      <w:tr w:rsidR="00EF7992" w:rsidRPr="00EF7992" w14:paraId="2F27173E" w14:textId="77777777" w:rsidTr="004000FD">
        <w:tc>
          <w:tcPr>
            <w:tcW w:w="10456" w:type="dxa"/>
            <w:gridSpan w:val="2"/>
            <w:shd w:val="clear" w:color="auto" w:fill="D9D9D9"/>
          </w:tcPr>
          <w:p w14:paraId="47E173DF" w14:textId="2B8D64E4" w:rsidR="00EF7992" w:rsidRPr="00EF7992" w:rsidRDefault="00EF7992" w:rsidP="004000FD">
            <w:pPr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bCs/>
                <w:szCs w:val="24"/>
                <w:highlight w:val="lightGray"/>
              </w:rPr>
            </w:pPr>
            <w:r w:rsidRPr="00EF7992">
              <w:rPr>
                <w:rStyle w:val="normaltextrun"/>
                <w:rFonts w:ascii="Arial" w:hAnsi="Arial" w:cs="Arial"/>
                <w:bCs/>
                <w:szCs w:val="24"/>
                <w:highlight w:val="lightGray"/>
                <w:shd w:val="clear" w:color="auto" w:fill="FFFFFF"/>
              </w:rPr>
              <w:t>Understand aspects of a successful enterprise</w:t>
            </w:r>
          </w:p>
        </w:tc>
      </w:tr>
      <w:tr w:rsidR="00EF7992" w:rsidRPr="00EF7992" w14:paraId="353065AE" w14:textId="77777777" w:rsidTr="004000FD">
        <w:trPr>
          <w:trHeight w:val="529"/>
        </w:trPr>
        <w:tc>
          <w:tcPr>
            <w:tcW w:w="7650" w:type="dxa"/>
            <w:vAlign w:val="center"/>
          </w:tcPr>
          <w:p w14:paraId="09B36837" w14:textId="62F5EE26" w:rsidR="00EF7992" w:rsidRPr="00EF7992" w:rsidRDefault="00EF7992" w:rsidP="004000FD">
            <w:pPr>
              <w:pStyle w:val="Default"/>
              <w:numPr>
                <w:ilvl w:val="1"/>
                <w:numId w:val="1"/>
              </w:numPr>
              <w:ind w:left="448" w:hanging="448"/>
              <w:rPr>
                <w:rFonts w:ascii="Arial" w:hAnsi="Arial" w:cs="Arial"/>
              </w:rPr>
            </w:pPr>
            <w:r w:rsidRPr="00EF7992">
              <w:rPr>
                <w:rFonts w:ascii="Arial" w:hAnsi="Arial" w:cs="Arial"/>
              </w:rPr>
              <w:t>Identify the features of a successful enterprise</w:t>
            </w:r>
          </w:p>
        </w:tc>
        <w:tc>
          <w:tcPr>
            <w:tcW w:w="2806" w:type="dxa"/>
          </w:tcPr>
          <w:p w14:paraId="42B1AC6B" w14:textId="77777777" w:rsidR="00EF7992" w:rsidRPr="00EF7992" w:rsidRDefault="00EF7992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F7992" w:rsidRPr="00EF7992" w14:paraId="038B99CD" w14:textId="77777777" w:rsidTr="004000FD">
        <w:trPr>
          <w:trHeight w:val="92"/>
        </w:trPr>
        <w:tc>
          <w:tcPr>
            <w:tcW w:w="10456" w:type="dxa"/>
            <w:gridSpan w:val="2"/>
            <w:shd w:val="clear" w:color="auto" w:fill="D9D9D9"/>
            <w:vAlign w:val="center"/>
          </w:tcPr>
          <w:p w14:paraId="2D1B189A" w14:textId="22E1B561" w:rsidR="00EF7992" w:rsidRPr="00EF7992" w:rsidRDefault="00EF7992" w:rsidP="004000FD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F7992">
              <w:rPr>
                <w:rStyle w:val="normaltextrun"/>
                <w:rFonts w:ascii="Arial" w:hAnsi="Arial" w:cs="Arial"/>
                <w:bCs/>
                <w:sz w:val="24"/>
                <w:szCs w:val="24"/>
              </w:rPr>
              <w:t>Be able to plan an enterprise project</w:t>
            </w:r>
          </w:p>
        </w:tc>
      </w:tr>
      <w:tr w:rsidR="00EF7992" w:rsidRPr="00EF7992" w14:paraId="02656016" w14:textId="77777777" w:rsidTr="004000FD">
        <w:trPr>
          <w:trHeight w:val="559"/>
        </w:trPr>
        <w:tc>
          <w:tcPr>
            <w:tcW w:w="7650" w:type="dxa"/>
            <w:vAlign w:val="center"/>
          </w:tcPr>
          <w:p w14:paraId="1D97F663" w14:textId="1F1F1243" w:rsidR="00EF7992" w:rsidRPr="00EF7992" w:rsidRDefault="00EF7992" w:rsidP="004000FD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EF7992">
              <w:rPr>
                <w:rFonts w:ascii="Arial" w:hAnsi="Arial" w:cs="Arial"/>
              </w:rPr>
              <w:t>List the strengths and weaknesses of a potential enterprise project</w:t>
            </w:r>
          </w:p>
        </w:tc>
        <w:tc>
          <w:tcPr>
            <w:tcW w:w="2806" w:type="dxa"/>
          </w:tcPr>
          <w:p w14:paraId="69D3EE2F" w14:textId="77777777" w:rsidR="00EF7992" w:rsidRPr="00EF7992" w:rsidRDefault="00EF7992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F7992" w:rsidRPr="00EF7992" w14:paraId="53108319" w14:textId="77777777" w:rsidTr="004000FD">
        <w:trPr>
          <w:trHeight w:val="559"/>
        </w:trPr>
        <w:tc>
          <w:tcPr>
            <w:tcW w:w="7650" w:type="dxa"/>
            <w:vAlign w:val="center"/>
          </w:tcPr>
          <w:p w14:paraId="7CE66914" w14:textId="5358DBD8" w:rsidR="00EF7992" w:rsidRPr="00EF7992" w:rsidRDefault="00EF7992" w:rsidP="004000FD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EF7992">
              <w:rPr>
                <w:rFonts w:ascii="Arial" w:hAnsi="Arial" w:cs="Arial"/>
              </w:rPr>
              <w:t>List the tasks and resources needed to carry out the enterprise project</w:t>
            </w:r>
          </w:p>
        </w:tc>
        <w:tc>
          <w:tcPr>
            <w:tcW w:w="2806" w:type="dxa"/>
          </w:tcPr>
          <w:p w14:paraId="2E5A237F" w14:textId="77777777" w:rsidR="00EF7992" w:rsidRPr="00EF7992" w:rsidRDefault="00EF7992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F7992" w:rsidRPr="00EF7992" w14:paraId="2B183B0F" w14:textId="77777777" w:rsidTr="004000FD">
        <w:tc>
          <w:tcPr>
            <w:tcW w:w="10456" w:type="dxa"/>
            <w:gridSpan w:val="2"/>
            <w:shd w:val="clear" w:color="auto" w:fill="D9D9D9"/>
            <w:vAlign w:val="center"/>
          </w:tcPr>
          <w:p w14:paraId="0623EBC3" w14:textId="54B88725" w:rsidR="00EF7992" w:rsidRPr="00EF7992" w:rsidRDefault="00EF7992" w:rsidP="004000FD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F7992">
              <w:rPr>
                <w:rStyle w:val="normaltextrun"/>
                <w:rFonts w:ascii="Arial" w:hAnsi="Arial" w:cs="Arial"/>
                <w:bCs/>
                <w:sz w:val="24"/>
                <w:szCs w:val="24"/>
                <w:bdr w:val="none" w:sz="0" w:space="0" w:color="auto" w:frame="1"/>
              </w:rPr>
              <w:t>Be able to carry out an enterprise project</w:t>
            </w:r>
          </w:p>
        </w:tc>
      </w:tr>
      <w:tr w:rsidR="00EF7992" w:rsidRPr="00EF7992" w14:paraId="6D398B53" w14:textId="77777777" w:rsidTr="004000FD">
        <w:trPr>
          <w:trHeight w:val="436"/>
        </w:trPr>
        <w:tc>
          <w:tcPr>
            <w:tcW w:w="7650" w:type="dxa"/>
            <w:vAlign w:val="center"/>
          </w:tcPr>
          <w:p w14:paraId="5B9E8727" w14:textId="68C9F59E" w:rsidR="00EF7992" w:rsidRPr="00EF7992" w:rsidRDefault="00EF7992" w:rsidP="004000FD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EF7992">
              <w:rPr>
                <w:rStyle w:val="normaltextrun"/>
                <w:rFonts w:ascii="Arial" w:hAnsi="Arial" w:cs="Arial"/>
              </w:rPr>
              <w:t>Take part in the enterprise project </w:t>
            </w:r>
          </w:p>
        </w:tc>
        <w:tc>
          <w:tcPr>
            <w:tcW w:w="2806" w:type="dxa"/>
          </w:tcPr>
          <w:p w14:paraId="6BB3D685" w14:textId="77777777" w:rsidR="00EF7992" w:rsidRPr="00EF7992" w:rsidRDefault="00EF7992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F7992" w:rsidRPr="00EF7992" w14:paraId="182EE0C9" w14:textId="77777777" w:rsidTr="004000FD">
        <w:trPr>
          <w:trHeight w:val="306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14:paraId="41E563B5" w14:textId="10E3FA9C" w:rsidR="00EF7992" w:rsidRPr="00EF7992" w:rsidRDefault="00EF7992" w:rsidP="004000FD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bookmarkStart w:id="0" w:name="_Hlk53394761"/>
            <w:r w:rsidRPr="00EF7992">
              <w:rPr>
                <w:rStyle w:val="normaltextrun"/>
                <w:rFonts w:ascii="Arial" w:hAnsi="Arial" w:cs="Arial"/>
                <w:bCs/>
                <w:sz w:val="24"/>
                <w:szCs w:val="24"/>
                <w:highlight w:val="lightGray"/>
                <w:shd w:val="clear" w:color="auto" w:fill="FFFFFF"/>
              </w:rPr>
              <w:t>Be able to review the enterprise project and your own performance</w:t>
            </w:r>
          </w:p>
        </w:tc>
      </w:tr>
      <w:tr w:rsidR="00EF7992" w:rsidRPr="00EF7992" w14:paraId="307093C9" w14:textId="77777777" w:rsidTr="004000FD">
        <w:trPr>
          <w:trHeight w:val="512"/>
        </w:trPr>
        <w:tc>
          <w:tcPr>
            <w:tcW w:w="7650" w:type="dxa"/>
            <w:vAlign w:val="center"/>
          </w:tcPr>
          <w:p w14:paraId="5972442D" w14:textId="7E8E0EA7" w:rsidR="00EF7992" w:rsidRPr="00EF7992" w:rsidRDefault="00EF7992" w:rsidP="004000FD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EF7992">
              <w:rPr>
                <w:rFonts w:ascii="Arial" w:hAnsi="Arial" w:cs="Arial"/>
              </w:rPr>
              <w:t>Identify something that went well with the enterprise project</w:t>
            </w:r>
          </w:p>
        </w:tc>
        <w:tc>
          <w:tcPr>
            <w:tcW w:w="2806" w:type="dxa"/>
          </w:tcPr>
          <w:p w14:paraId="0FAE654A" w14:textId="77777777" w:rsidR="00EF7992" w:rsidRPr="00EF7992" w:rsidRDefault="00EF7992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F7992" w:rsidRPr="00EF7992" w14:paraId="58C1A67F" w14:textId="77777777" w:rsidTr="004000FD">
        <w:trPr>
          <w:trHeight w:val="509"/>
        </w:trPr>
        <w:tc>
          <w:tcPr>
            <w:tcW w:w="7650" w:type="dxa"/>
            <w:vAlign w:val="center"/>
          </w:tcPr>
          <w:p w14:paraId="69E25FEE" w14:textId="0D447057" w:rsidR="00EF7992" w:rsidRPr="00EF7992" w:rsidRDefault="00EF7992" w:rsidP="004000F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7992">
              <w:rPr>
                <w:rFonts w:ascii="Arial" w:hAnsi="Arial" w:cs="Arial"/>
                <w:sz w:val="24"/>
                <w:szCs w:val="24"/>
              </w:rPr>
              <w:t>Identify something that could have improved the enterprise project</w:t>
            </w:r>
          </w:p>
        </w:tc>
        <w:tc>
          <w:tcPr>
            <w:tcW w:w="2806" w:type="dxa"/>
          </w:tcPr>
          <w:p w14:paraId="2C872C77" w14:textId="77777777" w:rsidR="00EF7992" w:rsidRPr="00EF7992" w:rsidRDefault="00EF7992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bookmarkEnd w:id="0"/>
      <w:tr w:rsidR="00EF7992" w:rsidRPr="00EF7992" w14:paraId="4248F22D" w14:textId="77777777" w:rsidTr="004000FD">
        <w:tc>
          <w:tcPr>
            <w:tcW w:w="10456" w:type="dxa"/>
            <w:gridSpan w:val="2"/>
            <w:shd w:val="clear" w:color="auto" w:fill="00635D"/>
          </w:tcPr>
          <w:p w14:paraId="2518C4F7" w14:textId="77777777" w:rsidR="00EF7992" w:rsidRPr="00EF7992" w:rsidRDefault="00EF7992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EF7992">
              <w:rPr>
                <w:rFonts w:ascii="Arial" w:hAnsi="Arial" w:cs="Arial"/>
                <w:b/>
                <w:color w:val="FFFFFF" w:themeColor="background1"/>
                <w:szCs w:val="24"/>
              </w:rPr>
              <w:t>Assessor feedback</w:t>
            </w:r>
          </w:p>
        </w:tc>
      </w:tr>
      <w:tr w:rsidR="00EF7992" w:rsidRPr="00EF7992" w14:paraId="091FDEDD" w14:textId="77777777" w:rsidTr="004000FD">
        <w:tc>
          <w:tcPr>
            <w:tcW w:w="10456" w:type="dxa"/>
            <w:gridSpan w:val="2"/>
          </w:tcPr>
          <w:p w14:paraId="037F75E7" w14:textId="77777777" w:rsidR="00EF7992" w:rsidRPr="00EF7992" w:rsidRDefault="00EF7992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4BDAD252" w14:textId="77777777" w:rsidR="00EF7992" w:rsidRPr="00EF7992" w:rsidRDefault="00EF7992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24C35E7F" w14:textId="77777777" w:rsidR="00EF7992" w:rsidRPr="00EF7992" w:rsidRDefault="00EF7992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760CE548" w14:textId="055222B5" w:rsidR="00EF7992" w:rsidRDefault="00EF7992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3B0A2FA1" w14:textId="10D1FDF8" w:rsidR="00A50CE2" w:rsidRDefault="00A50CE2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6308DBB3" w14:textId="65E13C3D" w:rsidR="00A50CE2" w:rsidRDefault="00A50CE2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0CD0E4AD" w14:textId="77777777" w:rsidR="00A50CE2" w:rsidRPr="00EF7992" w:rsidRDefault="00A50CE2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67C4EF5E" w14:textId="77777777" w:rsidR="00EF7992" w:rsidRPr="00EF7992" w:rsidRDefault="00EF7992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EF7992" w:rsidRPr="00EF7992" w14:paraId="1CCE4DD9" w14:textId="77777777" w:rsidTr="004000FD">
        <w:tc>
          <w:tcPr>
            <w:tcW w:w="10456" w:type="dxa"/>
            <w:gridSpan w:val="2"/>
            <w:shd w:val="clear" w:color="auto" w:fill="D9D9D9"/>
          </w:tcPr>
          <w:p w14:paraId="26B5857A" w14:textId="77777777" w:rsidR="00EF7992" w:rsidRPr="00EF7992" w:rsidRDefault="00EF7992" w:rsidP="004000F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EF7992">
              <w:rPr>
                <w:rFonts w:ascii="Arial" w:hAnsi="Arial" w:cs="Arial"/>
                <w:b/>
                <w:szCs w:val="24"/>
              </w:rPr>
              <w:lastRenderedPageBreak/>
              <w:t>Assessor declaration</w:t>
            </w:r>
            <w:r w:rsidRPr="00EF7992">
              <w:rPr>
                <w:rFonts w:ascii="Arial" w:hAnsi="Arial" w:cs="Arial"/>
                <w:szCs w:val="24"/>
              </w:rPr>
              <w:t xml:space="preserve"> I confirm that the details above are correct, that the evidence submitted is the learner’s own work and that the learner meets all the requirements for the unit:</w:t>
            </w:r>
          </w:p>
        </w:tc>
      </w:tr>
      <w:tr w:rsidR="00EF7992" w:rsidRPr="00EF7992" w14:paraId="5898A1C3" w14:textId="77777777" w:rsidTr="004000FD">
        <w:tc>
          <w:tcPr>
            <w:tcW w:w="10456" w:type="dxa"/>
            <w:gridSpan w:val="2"/>
          </w:tcPr>
          <w:p w14:paraId="318D3DF9" w14:textId="77777777" w:rsidR="00EF7992" w:rsidRPr="00EF7992" w:rsidRDefault="00EF7992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128F3F85" w14:textId="77777777" w:rsidR="00EF7992" w:rsidRPr="00EF7992" w:rsidRDefault="00EF7992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EF7992">
              <w:rPr>
                <w:rFonts w:ascii="Arial" w:hAnsi="Arial" w:cs="Arial"/>
                <w:szCs w:val="24"/>
              </w:rPr>
              <w:t xml:space="preserve">Learner Name                                                                  Assessor Name      </w:t>
            </w:r>
          </w:p>
          <w:p w14:paraId="1C847E6D" w14:textId="77777777" w:rsidR="00EF7992" w:rsidRPr="00EF7992" w:rsidRDefault="00EF7992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21F2DC6A" w14:textId="77777777" w:rsidR="00EF7992" w:rsidRPr="00EF7992" w:rsidRDefault="00EF7992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EF7992">
              <w:rPr>
                <w:rFonts w:ascii="Arial" w:hAnsi="Arial" w:cs="Arial"/>
                <w:szCs w:val="24"/>
              </w:rPr>
              <w:t>Learner Signature                                                            Assessor Signature</w:t>
            </w:r>
          </w:p>
          <w:p w14:paraId="7CFE868D" w14:textId="77777777" w:rsidR="00EF7992" w:rsidRPr="00EF7992" w:rsidRDefault="00EF7992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4B7CCA54" w14:textId="77777777" w:rsidR="00EF7992" w:rsidRPr="00EF7992" w:rsidRDefault="00EF7992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EF7992">
              <w:rPr>
                <w:rFonts w:ascii="Arial" w:hAnsi="Arial" w:cs="Arial"/>
                <w:szCs w:val="24"/>
              </w:rPr>
              <w:t xml:space="preserve">Date                                                                                  </w:t>
            </w:r>
            <w:proofErr w:type="spellStart"/>
            <w:r w:rsidRPr="00EF7992">
              <w:rPr>
                <w:rFonts w:ascii="Arial" w:hAnsi="Arial" w:cs="Arial"/>
                <w:szCs w:val="24"/>
              </w:rPr>
              <w:t>Date</w:t>
            </w:r>
            <w:proofErr w:type="spellEnd"/>
            <w:r w:rsidRPr="00EF7992">
              <w:rPr>
                <w:rFonts w:ascii="Arial" w:hAnsi="Arial" w:cs="Arial"/>
                <w:szCs w:val="24"/>
              </w:rPr>
              <w:t xml:space="preserve">        </w:t>
            </w:r>
          </w:p>
          <w:p w14:paraId="0D6AE324" w14:textId="77777777" w:rsidR="00EF7992" w:rsidRPr="00EF7992" w:rsidRDefault="00EF7992" w:rsidP="0006215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3A0C5EF0" w14:textId="77777777" w:rsidR="00EF7992" w:rsidRPr="00EF7992" w:rsidRDefault="00EF7992">
      <w:pPr>
        <w:rPr>
          <w:rFonts w:ascii="Arial" w:hAnsi="Arial" w:cs="Arial"/>
          <w:szCs w:val="24"/>
        </w:rPr>
      </w:pPr>
    </w:p>
    <w:sectPr w:rsidR="00EF7992" w:rsidRPr="00EF7992" w:rsidSect="000B0108">
      <w:headerReference w:type="default" r:id="rId11"/>
      <w:footerReference w:type="default" r:id="rId12"/>
      <w:pgSz w:w="11906" w:h="16838"/>
      <w:pgMar w:top="720" w:right="720" w:bottom="720" w:left="72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5B21C" w14:textId="77777777" w:rsidR="006A2B67" w:rsidRDefault="006A2B67">
      <w:pPr>
        <w:spacing w:after="0" w:line="240" w:lineRule="auto"/>
      </w:pPr>
      <w:r>
        <w:separator/>
      </w:r>
    </w:p>
  </w:endnote>
  <w:endnote w:type="continuationSeparator" w:id="0">
    <w:p w14:paraId="04F7A72A" w14:textId="77777777" w:rsidR="006A2B67" w:rsidRDefault="006A2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45 Light">
    <w:altName w:val="Arial"/>
    <w:charset w:val="00"/>
    <w:family w:val="auto"/>
    <w:pitch w:val="variable"/>
    <w:sig w:usb0="80000027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5C37" w14:textId="77777777" w:rsidR="00A50CE2" w:rsidRDefault="00A50CE2" w:rsidP="00A50CE2">
    <w:pPr>
      <w:pStyle w:val="Footer"/>
      <w:rPr>
        <w:rFonts w:ascii="Arial" w:hAnsi="Arial" w:cs="Arial"/>
        <w:color w:val="00635D"/>
        <w:sz w:val="20"/>
        <w:szCs w:val="20"/>
      </w:rPr>
    </w:pPr>
    <w:r>
      <w:rPr>
        <w:rFonts w:ascii="Arial" w:hAnsi="Arial" w:cs="Arial"/>
        <w:color w:val="00635D"/>
        <w:sz w:val="20"/>
        <w:szCs w:val="20"/>
      </w:rPr>
      <w:t>Qualifications Suite: Personal Development and Employability (SPDE)</w:t>
    </w:r>
  </w:p>
  <w:p w14:paraId="58D4D2A5" w14:textId="29E55940" w:rsidR="008D345C" w:rsidRPr="00A50CE2" w:rsidRDefault="00A50CE2" w:rsidP="00A50CE2">
    <w:pPr>
      <w:rPr>
        <w:sz w:val="16"/>
        <w:szCs w:val="16"/>
      </w:rPr>
    </w:pPr>
    <w:r>
      <w:rPr>
        <w:sz w:val="16"/>
        <w:szCs w:val="16"/>
      </w:rPr>
      <w:t>DSN5027 © The Prince’s Trust 2021 – all rights reserved. The Prince’s Trust is a registered charity, incorporated by Royal Charter (RC000772). Principal office: The Prince’s Trust South London Centre, 8 Glade Path, Southwark, London, SE1 8EG. Registered charity number in England and Wales (1079675) and Scotland (SC041198).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FBA8B" w14:textId="77777777" w:rsidR="006A2B67" w:rsidRDefault="006A2B67">
      <w:pPr>
        <w:spacing w:after="0" w:line="240" w:lineRule="auto"/>
      </w:pPr>
      <w:r>
        <w:separator/>
      </w:r>
    </w:p>
  </w:footnote>
  <w:footnote w:type="continuationSeparator" w:id="0">
    <w:p w14:paraId="5E23C63E" w14:textId="77777777" w:rsidR="006A2B67" w:rsidRDefault="006A2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0124C" w14:textId="77777777" w:rsidR="008148DA" w:rsidRDefault="00A50CE2" w:rsidP="00C27A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3539B"/>
    <w:multiLevelType w:val="multilevel"/>
    <w:tmpl w:val="B40CE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992"/>
    <w:rsid w:val="00062150"/>
    <w:rsid w:val="006A2B67"/>
    <w:rsid w:val="00A50CE2"/>
    <w:rsid w:val="00EF7992"/>
    <w:rsid w:val="00FF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5272F"/>
  <w15:chartTrackingRefBased/>
  <w15:docId w15:val="{9E6BF8E4-530D-4DC9-85E0-690EBF1C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992"/>
    <w:pPr>
      <w:spacing w:after="200" w:line="276" w:lineRule="auto"/>
    </w:pPr>
    <w:rPr>
      <w:rFonts w:ascii="Helvetica 45 Light" w:eastAsia="Calibri" w:hAnsi="Helvetica 45 Light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992"/>
    <w:pPr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EF79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992"/>
    <w:rPr>
      <w:rFonts w:ascii="Helvetica 45 Light" w:eastAsia="Calibri" w:hAnsi="Helvetica 45 Light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F79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992"/>
    <w:rPr>
      <w:rFonts w:ascii="Helvetica 45 Light" w:eastAsia="Calibri" w:hAnsi="Helvetica 45 Light" w:cs="Times New Roman"/>
      <w:sz w:val="24"/>
    </w:rPr>
  </w:style>
  <w:style w:type="paragraph" w:customStyle="1" w:styleId="Default">
    <w:name w:val="Default"/>
    <w:rsid w:val="00EF799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EF7992"/>
  </w:style>
  <w:style w:type="character" w:customStyle="1" w:styleId="eop">
    <w:name w:val="eop"/>
    <w:basedOn w:val="DefaultParagraphFont"/>
    <w:rsid w:val="00EF7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EE8952E92E8428521FC12AF5B9011" ma:contentTypeVersion="6" ma:contentTypeDescription="Create a new document." ma:contentTypeScope="" ma:versionID="e363714b6013771ceb67a88990d56756">
  <xsd:schema xmlns:xsd="http://www.w3.org/2001/XMLSchema" xmlns:xs="http://www.w3.org/2001/XMLSchema" xmlns:p="http://schemas.microsoft.com/office/2006/metadata/properties" xmlns:ns2="fafa4d16-efdc-47ec-9daf-ca0eecb9d3a0" xmlns:ns3="548fe210-604f-46bb-a054-b4ede6107046" targetNamespace="http://schemas.microsoft.com/office/2006/metadata/properties" ma:root="true" ma:fieldsID="a40d0498826eb254725c77f4e3840502" ns2:_="" ns3:_="">
    <xsd:import namespace="fafa4d16-efdc-47ec-9daf-ca0eecb9d3a0"/>
    <xsd:import namespace="548fe210-604f-46bb-a054-b4ede6107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a4d16-efdc-47ec-9daf-ca0eecb9d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fe210-604f-46bb-a054-b4ede6107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39431B-D630-4A07-AE6D-23A7DEDB9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a4d16-efdc-47ec-9daf-ca0eecb9d3a0"/>
    <ds:schemaRef ds:uri="548fe210-604f-46bb-a054-b4ede6107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8DC56D-0151-45A0-A483-70B86F5808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D00B4A-61F7-4259-99FC-71BE100E19C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48fe210-604f-46bb-a054-b4ede6107046"/>
    <ds:schemaRef ds:uri="fafa4d16-efdc-47ec-9daf-ca0eecb9d3a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Rundle (nee Beard)</dc:creator>
  <cp:keywords/>
  <dc:description/>
  <cp:lastModifiedBy>Jemma Rundle (nee Beard)</cp:lastModifiedBy>
  <cp:revision>4</cp:revision>
  <dcterms:created xsi:type="dcterms:W3CDTF">2021-07-30T15:04:00Z</dcterms:created>
  <dcterms:modified xsi:type="dcterms:W3CDTF">2021-08-03T15:05:00Z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0x0101002B6EE8952E92E8428521FC12AF5B9011</vt:lpwstr>
  </property>
</Properties>
</file>